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……………………………….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GIẤY THANH TOÁN TIỀN TẠM ỨNG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tên: ………………………………………………………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……………………………………………………….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tạm ứng: …………… Số tiền tạm ứng: …………………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Nội dung chi tiêu thực tế: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……………………………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……………………………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số tiền thực chi: ………………… 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tiền còn thừa (hoặc thiếu): …………………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thanh toán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