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60" w:line="312"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----------o0o----------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HỢP ĐỒNG THỬ VIỆC</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một bên là Ông/Bà: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Đại diện cho: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bên là: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ngày ....... tháng ........ năm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Hộ khẩu thường trú tại:…………………………………………………………...………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 CMND số: ........... do CA ........ cấp ngày ...... tháng ...... năm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Thỏa thuận ký kết Hợp đồng thử việc và cam kết làm đúng những điều khoản sau đây: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1: </w:t>
            </w:r>
            <w:r w:rsidDel="00000000" w:rsidR="00000000" w:rsidRPr="00000000">
              <w:rPr>
                <w:rFonts w:ascii="Times New Roman" w:cs="Times New Roman" w:eastAsia="Times New Roman" w:hAnsi="Times New Roman"/>
                <w:sz w:val="24"/>
                <w:szCs w:val="24"/>
                <w:rtl w:val="0"/>
              </w:rPr>
              <w:t xml:space="preserve">Ông (bà) ........... làm việc theo loại Hợp đồng thử việc có thời gian là 03 tháng kể từ ngày .... tháng .... năm .... đến ngày .... tháng .... năm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Tại địa điểm: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danh chuyên môn: .................. Chức vụ: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việc phải làm: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công việc theo đúng chức danh chuyên môn dưới sự quản lý, điều hành của Ban Giám đốc (và các cá nhân được bổ nhiệm và uỷ quyền của Ban Giám đốc);</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Phối hợp với các bộ phận khác trong Công ty để phát huy hiệu quả công việc;</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công việc khác theo nhu cầu kinh doanh của Công ty và theo lệnh của Ban Giám đốc (và các cá nhân được bổ nhiệm và uỷ quyền của Ban Giám đốc)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2:</w:t>
            </w:r>
            <w:r w:rsidDel="00000000" w:rsidR="00000000" w:rsidRPr="00000000">
              <w:rPr>
                <w:rFonts w:ascii="Times New Roman" w:cs="Times New Roman" w:eastAsia="Times New Roman" w:hAnsi="Times New Roman"/>
                <w:sz w:val="24"/>
                <w:szCs w:val="24"/>
                <w:rtl w:val="0"/>
              </w:rPr>
              <w:t xml:space="preserve"> Chế độ làm việc: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giờ làm việc: 48 giờ/tuần (sáng từ 8h đến 12h, chiều từ 13h30' đến 17h30');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cấp phát những dụng cụ: Cần thiết theo yêu cầu công việc</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an toàn và vệ sinh lao động tại nơi làm việc theo quy định hiện hành của Nhà nước.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3:</w:t>
            </w:r>
            <w:r w:rsidDel="00000000" w:rsidR="00000000" w:rsidRPr="00000000">
              <w:rPr>
                <w:rFonts w:ascii="Times New Roman" w:cs="Times New Roman" w:eastAsia="Times New Roman" w:hAnsi="Times New Roman"/>
                <w:sz w:val="24"/>
                <w:szCs w:val="24"/>
                <w:rtl w:val="0"/>
              </w:rPr>
              <w:t xml:space="preserve"> Nghĩa vụ và các quyền lợi của người lao động: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Quyền lợi: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Phương tiện đi lại làm việc: Cá nhân tự túc;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Mức lương thử việc: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Phụ cấp: Tự túc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thức trả lương: Trả 01 lần vào ngày 15 hàng tháng;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Nghỉ hàng tuần: 01 ngày (Chủ Nhật)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Chế độ đào tạo: Theo quy định của Công ty và yêu cầu công việc. Trong trường hợp NV được cử đi đào tạo thì NV phải hoàn thành khóa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thỏa thuận khác: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Nghĩa vụ:</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Hoàn thành những nội dung đã cam kết và những công việc trong Hợp đồng;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Nộp văn bằng, chứng chỉ bản sao y chứng thực có thời hạn trong vòng 06 tháng tính đến ngày nộp ( có học hàm cao nhất theo đúng chức danh chuyên môn) cho Công ty ngay khi ký hợp đồng thử việc này.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Chấp hành nội quy lao động, an toàn lao động, kỷ luật lao động…..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Tuyệt đối không sử dụng khách hàng của công ty đê trục lợi cá nhân;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4:</w:t>
            </w:r>
            <w:r w:rsidDel="00000000" w:rsidR="00000000" w:rsidRPr="00000000">
              <w:rPr>
                <w:rFonts w:ascii="Times New Roman" w:cs="Times New Roman" w:eastAsia="Times New Roman" w:hAnsi="Times New Roman"/>
                <w:sz w:val="24"/>
                <w:szCs w:val="24"/>
                <w:rtl w:val="0"/>
              </w:rPr>
              <w:t xml:space="preserve"> Nghĩa vụ và quyền hạn của người sử dụng lao động: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Nghĩa vụ:</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đảm</w:t>
            </w:r>
            <w:r w:rsidDel="00000000" w:rsidR="00000000" w:rsidRPr="00000000">
              <w:rPr>
                <w:rFonts w:ascii="Times New Roman" w:cs="Times New Roman" w:eastAsia="Times New Roman" w:hAnsi="Times New Roman"/>
                <w:sz w:val="24"/>
                <w:szCs w:val="24"/>
                <w:rtl w:val="0"/>
              </w:rPr>
              <w:t xml:space="preserve"> việc làm và thực hiện đầy đủ những điều khoản trong hợp đồng;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Thanh toán đầy đủ, đúng thời hạn các chế độ và quyền lợi cho người lao động theo hợp đồng này.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Bảo quản văn bằng, chứng chỉ gốc( nếu có ) cho nhân viên trong thời gian hiệu lực hợp đồng.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Hoàn trả lại văn bằng, chứng chỉ gốc (nếu có) cho nhân viên sau khi nhân viên đã hoàn thành các nghĩa vụ đã cam kết tại hợp đồng thử việc này.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Quyền hạn: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hành người lao động hoàn thành công việc theo Hợp đồng (bố trí, điều chuyển, tạm ngừng việc);</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Tạm hoãn, chấm dứt hợp đồng thử việc, kỷ luật người lao động theo quy định của pháp luật, và nội quy lao động của Công ty.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5:</w:t>
            </w:r>
            <w:r w:rsidDel="00000000" w:rsidR="00000000" w:rsidRPr="00000000">
              <w:rPr>
                <w:rFonts w:ascii="Times New Roman" w:cs="Times New Roman" w:eastAsia="Times New Roman" w:hAnsi="Times New Roman"/>
                <w:sz w:val="24"/>
                <w:szCs w:val="24"/>
                <w:rtl w:val="0"/>
              </w:rPr>
              <w:t xml:space="preserve"> Điều khoản thi hành:</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Những vấn đề về lao động không ghi trong hợp đồng thử việc này thì áp dụng theo quy định của nội quy lao động và pháp luật lao động;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thử việc này được lập thành 02 bản có giá trị như nhau, mỗi bên giữ 01 bản và có hiệu lực kể từ ngày .... tháng .... năm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đồng làm tại:.........................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lao </w:t>
            </w:r>
            <w:r w:rsidDel="00000000" w:rsidR="00000000" w:rsidRPr="00000000">
              <w:rPr>
                <w:rFonts w:ascii="Times New Roman" w:cs="Times New Roman" w:eastAsia="Times New Roman" w:hAnsi="Times New Roman"/>
                <w:sz w:val="24"/>
                <w:szCs w:val="24"/>
                <w:rtl w:val="0"/>
              </w:rPr>
              <w:t xml:space="preserve">động                                                                                    Người</w:t>
            </w:r>
            <w:r w:rsidDel="00000000" w:rsidR="00000000" w:rsidRPr="00000000">
              <w:rPr>
                <w:rFonts w:ascii="Times New Roman" w:cs="Times New Roman" w:eastAsia="Times New Roman" w:hAnsi="Times New Roman"/>
                <w:sz w:val="24"/>
                <w:szCs w:val="24"/>
                <w:rtl w:val="0"/>
              </w:rPr>
              <w:t xml:space="preserve"> sử dụng lao động</w:t>
            </w:r>
          </w:p>
          <w:p w:rsidR="00000000" w:rsidDel="00000000" w:rsidP="00000000" w:rsidRDefault="00000000" w:rsidRPr="00000000" w14:paraId="0000003F">
            <w:pPr>
              <w:widowControl w:val="0"/>
              <w:spacing w:after="0" w:before="60"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                                                                                    (Ký, ghi rõ họ tên)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12"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4">
      <w:pPr>
        <w:spacing w:after="0" w:before="60" w:line="312"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60" w:line="312"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60" w:line="312" w:lineRule="auto"/>
        <w:ind w:left="0" w:firstLine="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7.6000000000001" w:top="1137.6000000000001" w:left="1137.6000000000001" w:right="1137.6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