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6l302dnfc82t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3"/>
              <w:keepNext w:val="0"/>
              <w:keepLines w:val="0"/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bookmarkStart w:colFirst="0" w:colLast="0" w:name="_aqh5ckk3cjg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BÁO CÁO BÁN HÀNG CÁ NHÂN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Nhân viên: .............................................</w:t>
              <w:br w:type="textWrapping"/>
              <w:t xml:space="preserve">Kỳ báo cáo: (Ngày/ Tuần/ Tháng)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3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72"/>
              <w:gridCol w:w="1572"/>
              <w:gridCol w:w="1572"/>
              <w:gridCol w:w="1572"/>
              <w:gridCol w:w="1572"/>
              <w:gridCol w:w="1572"/>
              <w:tblGridChange w:id="0">
                <w:tblGrid>
                  <w:gridCol w:w="1572"/>
                  <w:gridCol w:w="1572"/>
                  <w:gridCol w:w="1572"/>
                  <w:gridCol w:w="1572"/>
                  <w:gridCol w:w="1572"/>
                  <w:gridCol w:w="157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giao dịch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Sản phẩm / Gói dịch vụ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/ Đơn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Doanh thu (Thành tiền)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Khách hàng (Tên / Liên hệ)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